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30B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МУНИЦИПАЛЬНОЕ БЮДЖЕТНОЕ ОБЩЕОБРАЗОВАТЕЛЬНОЕ УЧРЕЖДЕНИЕ        «СРЕДНЯЯ  ШКОЛА №10</w:t>
      </w: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30B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 углубленным изучением отдельных предметов»</w:t>
      </w: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23698" w:rsidRDefault="00C23698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23698" w:rsidRDefault="00C23698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23698" w:rsidRDefault="00C23698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23698" w:rsidRDefault="00C23698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23698" w:rsidRDefault="00C23698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23698" w:rsidRPr="00030B8B" w:rsidRDefault="00C23698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C236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Рабочая программа</w:t>
      </w: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C236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курса внеурочной деятельности</w:t>
      </w: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C236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«Тропинка в профессию» </w:t>
      </w: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C236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для детей 3б класса</w:t>
      </w: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C236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на 2022-2023 учебный год</w:t>
      </w: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proofErr w:type="spellStart"/>
      <w:r w:rsidRPr="00C236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Зиборовой</w:t>
      </w:r>
      <w:proofErr w:type="spellEnd"/>
      <w:r w:rsidRPr="00C236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Татьяны Валерьевны</w:t>
      </w: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C236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Срок реализации программы- 4 года</w:t>
      </w: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C236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               </w:t>
      </w: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030B8B" w:rsidRPr="00C23698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30B8B" w:rsidRPr="00030B8B" w:rsidRDefault="00030B8B" w:rsidP="00030B8B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ru-RU"/>
        </w:rPr>
      </w:pPr>
    </w:p>
    <w:p w:rsidR="00E07F40" w:rsidRDefault="008974EC" w:rsidP="00572BA1">
      <w:pPr>
        <w:spacing w:after="0" w:line="339" w:lineRule="atLeast"/>
        <w:ind w:left="-426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572BA1" w:rsidRPr="00572BA1" w:rsidRDefault="00572BA1" w:rsidP="00572BA1">
      <w:pPr>
        <w:spacing w:after="0" w:line="339" w:lineRule="atLeast"/>
        <w:ind w:left="-426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Default="008974EC" w:rsidP="00E07F40">
      <w:pPr>
        <w:pStyle w:val="22"/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E07F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bookmarkStart w:id="0" w:name="bookmark6"/>
      <w:r w:rsidR="00E07F40" w:rsidRPr="00E07F40">
        <w:rPr>
          <w:rFonts w:ascii="Times New Roman" w:hAnsi="Times New Roman" w:cs="Times New Roman"/>
        </w:rPr>
        <w:t>Актуальность и назначение программы</w:t>
      </w:r>
      <w:bookmarkEnd w:id="0"/>
    </w:p>
    <w:p w:rsidR="00572BA1" w:rsidRPr="00E07F40" w:rsidRDefault="00572BA1" w:rsidP="00E07F40">
      <w:pPr>
        <w:pStyle w:val="22"/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2365FC" w:rsidRDefault="002365FC" w:rsidP="00E07F40">
      <w:pPr>
        <w:pStyle w:val="1"/>
        <w:tabs>
          <w:tab w:val="left" w:pos="0"/>
        </w:tabs>
        <w:ind w:left="-426" w:firstLine="0"/>
        <w:jc w:val="both"/>
      </w:pPr>
      <w:r>
        <w:t xml:space="preserve">   Программа разработана в соответствии с требованиями Федеральных государственных образовательных стандартов начального общего образования, ориентирована на обеспече</w:t>
      </w:r>
      <w:r>
        <w:softHyphen/>
        <w:t>ние индивидуальных потребностей обучающихся и направлена на дости</w:t>
      </w:r>
      <w:r>
        <w:softHyphen/>
        <w:t>жение планируемых результатов освоения программы начального общего образования с учётом выбора участ</w:t>
      </w:r>
      <w:r>
        <w:softHyphen/>
        <w:t>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E07F40" w:rsidRDefault="00E07F40" w:rsidP="00E07F40">
      <w:pPr>
        <w:pStyle w:val="1"/>
        <w:tabs>
          <w:tab w:val="left" w:pos="0"/>
        </w:tabs>
        <w:ind w:left="-426" w:firstLine="0"/>
        <w:jc w:val="both"/>
      </w:pPr>
      <w:r>
        <w:t>Нормативную правовую основу настоящей рабочей про</w:t>
      </w:r>
      <w:r>
        <w:softHyphen/>
        <w:t>граммы курса внеурочной деятельности «</w:t>
      </w:r>
      <w:r w:rsidR="004034E8">
        <w:t>Тропинка в профессию</w:t>
      </w:r>
      <w:r>
        <w:t>» составляют следующие документы.</w:t>
      </w:r>
    </w:p>
    <w:p w:rsidR="00E07F40" w:rsidRDefault="00E07F40" w:rsidP="00E07F40">
      <w:pPr>
        <w:pStyle w:val="1"/>
        <w:numPr>
          <w:ilvl w:val="0"/>
          <w:numId w:val="2"/>
        </w:numPr>
        <w:tabs>
          <w:tab w:val="left" w:pos="0"/>
          <w:tab w:val="left" w:pos="639"/>
        </w:tabs>
        <w:ind w:left="-426" w:firstLine="0"/>
        <w:jc w:val="both"/>
      </w:pPr>
      <w: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</w:t>
      </w:r>
      <w:r>
        <w:softHyphen/>
        <w:t>гистрирован 05.07.2021 № 64100.)</w:t>
      </w:r>
    </w:p>
    <w:p w:rsidR="00E07F40" w:rsidRDefault="00E07F40" w:rsidP="00E07F40">
      <w:pPr>
        <w:pStyle w:val="1"/>
        <w:numPr>
          <w:ilvl w:val="0"/>
          <w:numId w:val="2"/>
        </w:numPr>
        <w:tabs>
          <w:tab w:val="left" w:pos="0"/>
          <w:tab w:val="left" w:pos="646"/>
        </w:tabs>
        <w:ind w:left="-426" w:firstLine="0"/>
        <w:jc w:val="both"/>
      </w:pPr>
      <w: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образования». (Заре</w:t>
      </w:r>
      <w:r>
        <w:softHyphen/>
        <w:t>гистрирован 05.07.2021 № 64101.)</w:t>
      </w:r>
    </w:p>
    <w:p w:rsidR="00E07F40" w:rsidRDefault="00E07F40" w:rsidP="00E07F40">
      <w:pPr>
        <w:pStyle w:val="1"/>
        <w:numPr>
          <w:ilvl w:val="0"/>
          <w:numId w:val="2"/>
        </w:numPr>
        <w:tabs>
          <w:tab w:val="left" w:pos="0"/>
          <w:tab w:val="left" w:pos="646"/>
        </w:tabs>
        <w:ind w:left="-426" w:firstLine="0"/>
        <w:jc w:val="both"/>
      </w:pPr>
      <w:r>
        <w:t>Приказ Министерства просвещения Российской Федерации от 18.07.2022 № 569 «О внесении изменений в федеральный государ</w:t>
      </w:r>
      <w:r>
        <w:softHyphen/>
        <w:t>ственный образовательный стандарт начального общего образова</w:t>
      </w:r>
      <w:r>
        <w:softHyphen/>
        <w:t>ния». (Зарегистрирован 17.08.2022 № 69676.)</w:t>
      </w:r>
    </w:p>
    <w:p w:rsidR="00E07F40" w:rsidRDefault="00E07F40" w:rsidP="00E07F40">
      <w:pPr>
        <w:pStyle w:val="1"/>
        <w:numPr>
          <w:ilvl w:val="0"/>
          <w:numId w:val="2"/>
        </w:numPr>
        <w:tabs>
          <w:tab w:val="left" w:pos="0"/>
          <w:tab w:val="left" w:pos="646"/>
        </w:tabs>
        <w:spacing w:after="220"/>
        <w:ind w:left="-426" w:firstLine="0"/>
        <w:jc w:val="both"/>
      </w:pPr>
      <w:r>
        <w:t>Примерная рабочая программа по воспитанию для общеобразова</w:t>
      </w:r>
      <w:r>
        <w:softHyphen/>
        <w:t>тельных организаций, одобренная решением федерального учеб</w:t>
      </w:r>
      <w:r>
        <w:softHyphen/>
        <w:t>но-методического объединения по общему образованию. (Протокол от 23 июня 2022 г. № 3/22.)</w:t>
      </w:r>
    </w:p>
    <w:p w:rsidR="00E07F40" w:rsidRDefault="00E07F40" w:rsidP="00572BA1">
      <w:pPr>
        <w:pStyle w:val="22"/>
        <w:keepNext/>
        <w:keepLines/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</w:rPr>
      </w:pPr>
      <w:bookmarkStart w:id="1" w:name="bookmark8"/>
      <w:r w:rsidRPr="00E07F40">
        <w:rPr>
          <w:rFonts w:ascii="Times New Roman" w:hAnsi="Times New Roman" w:cs="Times New Roman"/>
        </w:rPr>
        <w:t>Варианты реализации программы</w:t>
      </w:r>
      <w:r w:rsidRPr="00E07F40">
        <w:rPr>
          <w:rFonts w:ascii="Times New Roman" w:hAnsi="Times New Roman" w:cs="Times New Roman"/>
        </w:rPr>
        <w:br/>
        <w:t>и формы проведения занятий</w:t>
      </w:r>
      <w:bookmarkEnd w:id="1"/>
    </w:p>
    <w:p w:rsidR="00572BA1" w:rsidRPr="00E07F40" w:rsidRDefault="00572BA1" w:rsidP="00572BA1">
      <w:pPr>
        <w:pStyle w:val="22"/>
        <w:keepNext/>
        <w:keepLines/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</w:rPr>
      </w:pPr>
    </w:p>
    <w:p w:rsidR="0040499A" w:rsidRDefault="00E07F40" w:rsidP="0040499A">
      <w:pPr>
        <w:pStyle w:val="1"/>
        <w:ind w:left="-426"/>
      </w:pPr>
      <w:r>
        <w:t xml:space="preserve">Программа  </w:t>
      </w:r>
      <w:bookmarkStart w:id="2" w:name="_Hlk115291489"/>
      <w:r>
        <w:t>реализуется</w:t>
      </w:r>
      <w:bookmarkEnd w:id="2"/>
      <w:r>
        <w:t xml:space="preserve"> </w:t>
      </w:r>
      <w:r w:rsidR="004034E8">
        <w:t xml:space="preserve">в работе с </w:t>
      </w:r>
      <w:proofErr w:type="gramStart"/>
      <w:r w:rsidR="004034E8">
        <w:t>обучающимися</w:t>
      </w:r>
      <w:proofErr w:type="gramEnd"/>
      <w:r w:rsidR="004034E8">
        <w:t xml:space="preserve"> 1-</w:t>
      </w:r>
      <w:r>
        <w:t>4  классов.</w:t>
      </w:r>
    </w:p>
    <w:p w:rsidR="0040499A" w:rsidRPr="0040499A" w:rsidRDefault="0040499A" w:rsidP="0040499A">
      <w:pPr>
        <w:pStyle w:val="1"/>
        <w:ind w:left="-426"/>
      </w:pPr>
      <w:r w:rsidRPr="0040499A"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E07F40" w:rsidRDefault="00E07F40" w:rsidP="00E07F40">
      <w:pPr>
        <w:pStyle w:val="1"/>
        <w:tabs>
          <w:tab w:val="left" w:pos="0"/>
        </w:tabs>
        <w:ind w:left="-426" w:firstLine="0"/>
        <w:jc w:val="both"/>
      </w:pPr>
      <w:r>
        <w:t>Занятия по программе проводятся в формах, позволяющих обучающе</w:t>
      </w:r>
      <w:r>
        <w:softHyphen/>
        <w:t>муся вырабатывать собственную мировоззренческую позицию по обсуж</w:t>
      </w:r>
      <w:r>
        <w:softHyphen/>
        <w:t xml:space="preserve">даемым темам (например, беседы, деловые игры, викторины, интервью, </w:t>
      </w:r>
      <w:proofErr w:type="spellStart"/>
      <w:r>
        <w:t>блицопросы</w:t>
      </w:r>
      <w:proofErr w:type="spellEnd"/>
      <w:r>
        <w:t xml:space="preserve"> и т. д.).</w:t>
      </w:r>
    </w:p>
    <w:p w:rsidR="00E07F40" w:rsidRDefault="00E07F40" w:rsidP="00E07F40">
      <w:pPr>
        <w:pStyle w:val="1"/>
        <w:tabs>
          <w:tab w:val="left" w:pos="0"/>
        </w:tabs>
        <w:ind w:left="-426" w:firstLine="0"/>
        <w:jc w:val="both"/>
      </w:pPr>
      <w:r>
        <w:t xml:space="preserve">Программа  </w:t>
      </w:r>
      <w:proofErr w:type="spellStart"/>
      <w:r w:rsidRPr="006F3789">
        <w:t>реализуется</w:t>
      </w:r>
      <w:r>
        <w:t>в</w:t>
      </w:r>
      <w:proofErr w:type="spellEnd"/>
      <w:r>
        <w:t xml:space="preserve"> течение одного учебного года, занятия проводятся 1 раз в неделю.</w:t>
      </w:r>
    </w:p>
    <w:p w:rsidR="004034E8" w:rsidRDefault="004034E8" w:rsidP="00E07F40">
      <w:pPr>
        <w:pStyle w:val="22"/>
        <w:keepNext/>
        <w:keepLines/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</w:rPr>
      </w:pPr>
      <w:bookmarkStart w:id="3" w:name="bookmark10"/>
    </w:p>
    <w:p w:rsidR="00E07F40" w:rsidRDefault="00E07F40" w:rsidP="00E07F40">
      <w:pPr>
        <w:pStyle w:val="22"/>
        <w:keepNext/>
        <w:keepLines/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</w:rPr>
      </w:pPr>
      <w:r w:rsidRPr="00E07F40">
        <w:rPr>
          <w:rFonts w:ascii="Times New Roman" w:hAnsi="Times New Roman" w:cs="Times New Roman"/>
        </w:rPr>
        <w:t>Взаимосвязь с программой воспитания</w:t>
      </w:r>
      <w:bookmarkEnd w:id="3"/>
    </w:p>
    <w:p w:rsidR="00572BA1" w:rsidRPr="00E07F40" w:rsidRDefault="00572BA1" w:rsidP="00E07F40">
      <w:pPr>
        <w:pStyle w:val="22"/>
        <w:keepNext/>
        <w:keepLines/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</w:rPr>
      </w:pPr>
    </w:p>
    <w:p w:rsidR="00E07F40" w:rsidRDefault="00E07F40" w:rsidP="00E07F40">
      <w:pPr>
        <w:pStyle w:val="1"/>
        <w:tabs>
          <w:tab w:val="left" w:pos="0"/>
        </w:tabs>
        <w:ind w:left="-426" w:firstLine="0"/>
        <w:jc w:val="both"/>
      </w:pPr>
      <w:r>
        <w:t>Программа курса внеурочной деятельности разработана с учётом реко</w:t>
      </w:r>
      <w:r>
        <w:softHyphen/>
        <w:t>мендаций примерной программы воспитания. Это позволяет на практике соединить обучающую и воспитательную деятельность педагога, ориенти</w:t>
      </w:r>
      <w:r>
        <w:softHyphen/>
        <w:t>ровать её не только на интеллектуальное, но и на нравственное, социальное развитие ребёнка. Это проявляется:</w:t>
      </w:r>
    </w:p>
    <w:p w:rsidR="00E07F40" w:rsidRDefault="00E07F40" w:rsidP="00E07F40">
      <w:pPr>
        <w:pStyle w:val="1"/>
        <w:numPr>
          <w:ilvl w:val="0"/>
          <w:numId w:val="3"/>
        </w:numPr>
        <w:tabs>
          <w:tab w:val="left" w:pos="0"/>
          <w:tab w:val="left" w:pos="615"/>
        </w:tabs>
        <w:spacing w:line="156" w:lineRule="auto"/>
        <w:ind w:left="-426" w:firstLine="0"/>
        <w:jc w:val="both"/>
      </w:pPr>
      <w:r>
        <w:t>в выделении в цели программы ценностных приоритетов;</w:t>
      </w:r>
    </w:p>
    <w:p w:rsidR="00E07F40" w:rsidRDefault="00E07F40" w:rsidP="00E07F40">
      <w:pPr>
        <w:pStyle w:val="1"/>
        <w:numPr>
          <w:ilvl w:val="0"/>
          <w:numId w:val="3"/>
        </w:numPr>
        <w:tabs>
          <w:tab w:val="left" w:pos="0"/>
          <w:tab w:val="left" w:pos="615"/>
        </w:tabs>
        <w:spacing w:line="204" w:lineRule="auto"/>
        <w:ind w:left="-426" w:firstLine="0"/>
        <w:jc w:val="both"/>
      </w:pPr>
      <w:r>
        <w:t>в приоритете личностных результатов реализации программы вне</w:t>
      </w:r>
      <w:r>
        <w:softHyphen/>
        <w:t>урочной деятельности, нашедших своё отражение и конкретизацию в примерной программе воспитания;</w:t>
      </w:r>
    </w:p>
    <w:p w:rsidR="00E07F40" w:rsidRDefault="00E07F40" w:rsidP="00E07F40">
      <w:pPr>
        <w:pStyle w:val="1"/>
        <w:numPr>
          <w:ilvl w:val="0"/>
          <w:numId w:val="3"/>
        </w:numPr>
        <w:tabs>
          <w:tab w:val="left" w:pos="0"/>
          <w:tab w:val="left" w:pos="615"/>
        </w:tabs>
        <w:spacing w:after="240" w:line="204" w:lineRule="auto"/>
        <w:ind w:left="-426" w:firstLine="0"/>
        <w:jc w:val="both"/>
      </w:pPr>
      <w:r>
        <w:t xml:space="preserve">в интерактивных формах занятий </w:t>
      </w:r>
      <w:proofErr w:type="gramStart"/>
      <w:r>
        <w:t>для</w:t>
      </w:r>
      <w:proofErr w:type="gramEnd"/>
      <w:r>
        <w:t xml:space="preserve"> обучающихся, обеспечиваю</w:t>
      </w:r>
      <w:r>
        <w:softHyphen/>
        <w:t>щих их вовлечённость в совместную с педагогом и сверстниками де</w:t>
      </w:r>
      <w:r>
        <w:softHyphen/>
        <w:t>ятельность.</w:t>
      </w:r>
    </w:p>
    <w:p w:rsidR="00E07F40" w:rsidRDefault="00FC43CA" w:rsidP="00572BA1">
      <w:pPr>
        <w:pStyle w:val="22"/>
        <w:keepNext/>
        <w:keepLines/>
        <w:spacing w:after="0" w:line="240" w:lineRule="auto"/>
        <w:rPr>
          <w:rFonts w:ascii="Times New Roman" w:hAnsi="Times New Roman" w:cs="Times New Roman"/>
        </w:rPr>
      </w:pPr>
      <w:bookmarkStart w:id="4" w:name="bookmark14"/>
      <w:r w:rsidRPr="0040499A">
        <w:rPr>
          <w:rFonts w:ascii="Times New Roman" w:hAnsi="Times New Roman" w:cs="Times New Roman"/>
        </w:rPr>
        <w:t>Особенности работы педагога по программе</w:t>
      </w:r>
      <w:bookmarkEnd w:id="4"/>
    </w:p>
    <w:p w:rsidR="00572BA1" w:rsidRPr="00572BA1" w:rsidRDefault="00572BA1" w:rsidP="00572BA1">
      <w:pPr>
        <w:pStyle w:val="22"/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8974EC" w:rsidRPr="00D95176" w:rsidRDefault="004034E8" w:rsidP="00D95176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D95176">
        <w:rPr>
          <w:rFonts w:ascii="Times New Roman" w:eastAsia="Times New Roman" w:hAnsi="Times New Roman" w:cs="Times New Roman"/>
          <w:bdr w:val="none" w:sz="0" w:space="0" w:color="auto" w:frame="1"/>
        </w:rPr>
        <w:t xml:space="preserve">    </w:t>
      </w:r>
      <w:r w:rsidR="008974EC" w:rsidRPr="00D95176">
        <w:rPr>
          <w:rFonts w:ascii="Times New Roman" w:eastAsia="Times New Roman" w:hAnsi="Times New Roman" w:cs="Times New Roman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="008974EC" w:rsidRPr="00D95176">
        <w:rPr>
          <w:rFonts w:ascii="Times New Roman" w:eastAsia="Times New Roman" w:hAnsi="Times New Roman" w:cs="Times New Roman"/>
          <w:bdr w:val="none" w:sz="0" w:space="0" w:color="auto" w:frame="1"/>
        </w:rPr>
        <w:t>профориентационной</w:t>
      </w:r>
      <w:proofErr w:type="spellEnd"/>
      <w:r w:rsidR="008974EC" w:rsidRPr="00D95176">
        <w:rPr>
          <w:rFonts w:ascii="Times New Roman" w:eastAsia="Times New Roman" w:hAnsi="Times New Roman" w:cs="Times New Roman"/>
          <w:bdr w:val="none" w:sz="0" w:space="0" w:color="auto" w:frame="1"/>
        </w:rPr>
        <w:t xml:space="preserve"> работе.</w:t>
      </w:r>
    </w:p>
    <w:p w:rsidR="008974EC" w:rsidRPr="00D95176" w:rsidRDefault="008974EC" w:rsidP="00D95176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D95176">
        <w:rPr>
          <w:rFonts w:ascii="Times New Roman" w:eastAsia="Times New Roman" w:hAnsi="Times New Roman" w:cs="Times New Roman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D95176" w:rsidRDefault="008974EC" w:rsidP="00D95176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D95176">
        <w:rPr>
          <w:rFonts w:ascii="Times New Roman" w:eastAsia="Times New Roman" w:hAnsi="Times New Roman" w:cs="Times New Roman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D95176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D95176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 xml:space="preserve">В данной  программе  игровая мотивация превалирует, перерастая в </w:t>
      </w:r>
      <w:proofErr w:type="gramStart"/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учебную</w:t>
      </w:r>
      <w:proofErr w:type="gramEnd"/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.  Ребёнок становится заинтересованным субъектом в развитии своих способностей.</w:t>
      </w:r>
    </w:p>
    <w:p w:rsidR="008974EC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proofErr w:type="gramStart"/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8974EC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</w:rPr>
        <w:t>Цель курса</w:t>
      </w:r>
      <w:r w:rsidRPr="0040499A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:</w:t>
      </w: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</w:rPr>
      </w:pPr>
      <w:r w:rsidRPr="0040499A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</w:rPr>
        <w:t>Задачи: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познакомить с широким спектром профессий, особенностями разных профессий;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выявить наклонности, необходимые для реализации себя в выбранной в будущем профессии;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способствовать формированию уважительного отношения к людям разных профессий и результатам их труда;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способствовать развитию интеллектуальных и творческих возможностей ребёнка;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способствовать формированию навыков здорового и безопасного образа жизни.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Ожидаемые результаты прохождения</w:t>
      </w:r>
      <w:r w:rsidR="0066574E" w:rsidRPr="0040499A">
        <w:rPr>
          <w:rFonts w:ascii="Times New Roman" w:eastAsia="Times New Roman" w:hAnsi="Times New Roman" w:cs="Times New Roman"/>
          <w:bdr w:val="none" w:sz="0" w:space="0" w:color="auto" w:frame="1"/>
        </w:rPr>
        <w:t xml:space="preserve"> курса</w:t>
      </w: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 xml:space="preserve">  «Тропинка в профессию»:</w:t>
      </w:r>
    </w:p>
    <w:p w:rsidR="008974EC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</w:t>
      </w:r>
      <w:r w:rsidR="0040499A">
        <w:rPr>
          <w:rFonts w:ascii="Times New Roman" w:eastAsia="Times New Roman" w:hAnsi="Times New Roman" w:cs="Times New Roman"/>
          <w:bdr w:val="none" w:sz="0" w:space="0" w:color="auto" w:frame="1"/>
        </w:rPr>
        <w:t>    </w:t>
      </w: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8974EC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</w:t>
      </w:r>
      <w:r w:rsidR="0040499A">
        <w:rPr>
          <w:rFonts w:ascii="Times New Roman" w:eastAsia="Times New Roman" w:hAnsi="Times New Roman" w:cs="Times New Roman"/>
          <w:bdr w:val="none" w:sz="0" w:space="0" w:color="auto" w:frame="1"/>
        </w:rPr>
        <w:t>   </w:t>
      </w: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 расширение кругозора о мире профессий;</w:t>
      </w:r>
    </w:p>
    <w:p w:rsidR="008974EC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</w:t>
      </w:r>
      <w:r w:rsidR="0040499A">
        <w:rPr>
          <w:rFonts w:ascii="Times New Roman" w:eastAsia="Times New Roman" w:hAnsi="Times New Roman" w:cs="Times New Roman"/>
          <w:bdr w:val="none" w:sz="0" w:space="0" w:color="auto" w:frame="1"/>
        </w:rPr>
        <w:t>   </w:t>
      </w: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заинтересованность в развитии своих способностей;</w:t>
      </w:r>
    </w:p>
    <w:p w:rsidR="008974EC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</w:t>
      </w:r>
      <w:r w:rsidR="0040499A">
        <w:rPr>
          <w:rFonts w:ascii="Times New Roman" w:eastAsia="Times New Roman" w:hAnsi="Times New Roman" w:cs="Times New Roman"/>
          <w:bdr w:val="none" w:sz="0" w:space="0" w:color="auto" w:frame="1"/>
        </w:rPr>
        <w:t>   </w:t>
      </w: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8974EC" w:rsidRPr="0040499A" w:rsidRDefault="008974EC" w:rsidP="0040499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</w:t>
      </w:r>
      <w:r w:rsidR="0040499A">
        <w:rPr>
          <w:rFonts w:ascii="Times New Roman" w:eastAsia="Times New Roman" w:hAnsi="Times New Roman" w:cs="Times New Roman"/>
          <w:bdr w:val="none" w:sz="0" w:space="0" w:color="auto" w:frame="1"/>
        </w:rPr>
        <w:t>   </w:t>
      </w: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обучающихся</w:t>
      </w:r>
      <w:proofErr w:type="gramEnd"/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  носят, прежде всего, поисково-исследовательский, проблемный и творческий характер.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 xml:space="preserve">В результате изучения </w:t>
      </w:r>
      <w:r w:rsidR="0066574E" w:rsidRPr="0040499A">
        <w:rPr>
          <w:rFonts w:ascii="Times New Roman" w:eastAsia="Times New Roman" w:hAnsi="Times New Roman" w:cs="Times New Roman"/>
          <w:bdr w:val="none" w:sz="0" w:space="0" w:color="auto" w:frame="1"/>
        </w:rPr>
        <w:t>курса</w:t>
      </w: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    «Тропинка в  профессию» младший школьник узнает: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основные сферы профессиональной деятельности человека;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основные понятия, признаки профессий, их значение в обществе;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предприятия и учреждения микрорайона, города;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основные приёмы выполнения учебных проектов;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будет уметь: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оперировать основными понятиями и категориями;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рассказывать о профессии и обосновывать её значение в обществе;</w:t>
      </w:r>
    </w:p>
    <w:p w:rsidR="008974EC" w:rsidRPr="0040499A" w:rsidRDefault="008974EC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40499A">
        <w:rPr>
          <w:rFonts w:ascii="Times New Roman" w:eastAsia="Times New Roman" w:hAnsi="Times New Roman" w:cs="Times New Roman"/>
          <w:bdr w:val="none" w:sz="0" w:space="0" w:color="auto" w:frame="1"/>
        </w:rPr>
        <w:t>    пользоваться информацией, получаемой на уроках из учебной, художественной, научно-популярной литературы, СМИ, ИКТ.</w:t>
      </w:r>
    </w:p>
    <w:p w:rsidR="007C6CA2" w:rsidRPr="0040499A" w:rsidRDefault="007C6CA2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B06DF0" w:rsidRPr="00572BA1" w:rsidRDefault="00B06DF0" w:rsidP="0057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2BA1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>Основные направления  рабочей  программы курса</w:t>
      </w:r>
    </w:p>
    <w:p w:rsidR="00B06DF0" w:rsidRDefault="00B06DF0" w:rsidP="0057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</w:pPr>
      <w:r w:rsidRPr="00572BA1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>для начальной школы</w:t>
      </w:r>
      <w:r w:rsidR="00572BA1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 xml:space="preserve">    </w:t>
      </w:r>
      <w:r w:rsidRPr="00572BA1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 xml:space="preserve"> (1-4 класс)</w:t>
      </w:r>
      <w:r w:rsidR="00572BA1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 xml:space="preserve"> </w:t>
      </w:r>
      <w:r w:rsidR="00572BA1">
        <w:rPr>
          <w:rFonts w:ascii="Times New Roman" w:eastAsia="Times New Roman" w:hAnsi="Times New Roman" w:cs="Times New Roman"/>
          <w:b/>
        </w:rPr>
        <w:t xml:space="preserve"> </w:t>
      </w:r>
      <w:r w:rsidRPr="00572BA1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>«Тропинка в профессию»</w:t>
      </w:r>
    </w:p>
    <w:p w:rsidR="00572BA1" w:rsidRPr="00572BA1" w:rsidRDefault="00572BA1" w:rsidP="0057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</w:pPr>
    </w:p>
    <w:p w:rsidR="00B06DF0" w:rsidRPr="00B06DF0" w:rsidRDefault="00B06DF0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</w:rPr>
      </w:pP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Модуль I -   «Играем в профессии»  - 1 класс.</w:t>
      </w:r>
    </w:p>
    <w:p w:rsidR="00B06DF0" w:rsidRPr="00B06DF0" w:rsidRDefault="00B06DF0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</w:rPr>
      </w:pP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572BA1" w:rsidRDefault="00B06DF0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lastRenderedPageBreak/>
        <w:t>Модуль II -  «Путешествие в мир профессий»   - 2 класс</w:t>
      </w:r>
    </w:p>
    <w:p w:rsidR="00B06DF0" w:rsidRPr="00B06DF0" w:rsidRDefault="00B06DF0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</w:rPr>
      </w:pP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Цель:</w:t>
      </w:r>
      <w:r w:rsidRPr="00B06DF0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расширение представлений детей о мире профессий.</w:t>
      </w:r>
    </w:p>
    <w:p w:rsidR="00B06DF0" w:rsidRPr="00B06DF0" w:rsidRDefault="00B06DF0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</w:rPr>
      </w:pP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B06DF0" w:rsidRPr="00B06DF0" w:rsidRDefault="00B06DF0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</w:rPr>
      </w:pP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Модуль III -  «У меня растут года…» - 3 класс.</w:t>
      </w:r>
    </w:p>
    <w:p w:rsidR="00B06DF0" w:rsidRPr="00572BA1" w:rsidRDefault="00B06DF0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Цель:</w:t>
      </w:r>
      <w:r w:rsidRPr="00B06DF0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B06DF0" w:rsidRPr="00B06DF0" w:rsidRDefault="00B06DF0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</w:rPr>
      </w:pP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Модуль IV -  «Труд в почете любой, мир профессий большой»   - 4 класс.</w:t>
      </w:r>
    </w:p>
    <w:p w:rsidR="00B06DF0" w:rsidRPr="00B06DF0" w:rsidRDefault="00B06DF0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</w:rPr>
      </w:pP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Цель:</w:t>
      </w:r>
      <w:r w:rsidRPr="00B06DF0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формировать добросовестное  </w:t>
      </w:r>
      <w:proofErr w:type="gramStart"/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отношении</w:t>
      </w:r>
      <w:proofErr w:type="gramEnd"/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B06DF0" w:rsidRPr="00B06DF0" w:rsidRDefault="00B06DF0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</w:rPr>
      </w:pPr>
      <w:r w:rsidRPr="00B06DF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7C6CA2" w:rsidRPr="0040499A" w:rsidRDefault="007C6CA2" w:rsidP="00572BA1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7C6CA2" w:rsidRPr="0040499A" w:rsidRDefault="007C6CA2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A50E83" w:rsidRPr="0040499A" w:rsidRDefault="00A50E83" w:rsidP="004049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66574E" w:rsidRDefault="0066574E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40499A" w:rsidRDefault="0040499A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40499A" w:rsidRDefault="0040499A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40499A" w:rsidRDefault="0040499A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50D04" w:rsidRDefault="00A50D04" w:rsidP="00A50D04">
      <w:pPr>
        <w:pStyle w:val="22"/>
        <w:keepNext/>
        <w:keepLines/>
        <w:spacing w:line="264" w:lineRule="auto"/>
        <w:rPr>
          <w:sz w:val="24"/>
          <w:szCs w:val="24"/>
        </w:rPr>
      </w:pPr>
      <w:bookmarkStart w:id="5" w:name="bookmark18"/>
      <w:r>
        <w:rPr>
          <w:color w:val="808285"/>
          <w:sz w:val="24"/>
          <w:szCs w:val="24"/>
        </w:rPr>
        <w:lastRenderedPageBreak/>
        <w:t>СОДЕРЖАНИЕ КУРСА</w:t>
      </w:r>
      <w:r>
        <w:rPr>
          <w:color w:val="808285"/>
          <w:sz w:val="24"/>
          <w:szCs w:val="24"/>
        </w:rPr>
        <w:br/>
        <w:t>ВНЕУРОЧНОЙ ДЕЯТЕЛЬНОСТИ</w:t>
      </w:r>
      <w:bookmarkEnd w:id="5"/>
    </w:p>
    <w:p w:rsidR="000A17CB" w:rsidRPr="002F60DD" w:rsidRDefault="000A17CB" w:rsidP="000A17CB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Модуль I «Играем в профессии»</w:t>
      </w:r>
    </w:p>
    <w:p w:rsidR="000A17CB" w:rsidRPr="000A17CB" w:rsidRDefault="000A17CB" w:rsidP="000A17CB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(33 часа)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Все работы хороши (2 ч.). Занятия с элементами игры.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Введение в тему. Стихи о профессиях.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баркы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(рыбак), 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ртомас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(матрос), 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явше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(швея)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.И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гра отгадай пословицы (Без охоты..(нет 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рыбока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Кому что нужно(2 ч.). Дидактическая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Оденем куклу на работу (2ч.). Дидактическая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Мы строители (2ч.). Занятие с элементами игры.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Магазин (2ч.). Ролевая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Мы идем в магазин (2ч.). Беседа с игровыми элементами.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Аптека (2ч.). Ролевая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Больница (2ч.). Ролевая игра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Какие бывают профессии (2 ч.). Игровой час.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Итог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: о каких профессиях мы сегодня узнали?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С.Михалков «Дядя Степа-милиционер» (2ч.). Чтение.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Чтение текста. Словарная работа: милиционер, профессия..Обсуждение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прочитанного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Ответы на вопросы.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С.Михалков «Дядя Степа-милиционер» (3 ч.). 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Видеоурок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Просмотр м/</w:t>
      </w:r>
      <w:proofErr w:type="spellStart"/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ф</w:t>
      </w:r>
      <w:proofErr w:type="spellEnd"/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по произведению С.Михалков «Дядя Степа-милиционер». Обсуждение поступков главных героев. Как бы ты поступил ты в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данной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ситуациях. Словарная работа.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В.Маяковский «Кем быть?» (2ч.) Чтение текста.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lastRenderedPageBreak/>
        <w:t>Чтение по ролям. Обсуждение текста. Словарные работы: столяр, плотник, рубанок, инженер, доктор, конструктор, шофер.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К.Чуковский «Доктор Айболит» (2ч.)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Игра-демонстрация, викторина.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Уход за цветами. (2ч.). Практическое занятие.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Профессия «Повар»(2ч.). Экскурсия.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Поварята. (2ч). Конкурс-игра.</w:t>
      </w:r>
    </w:p>
    <w:p w:rsidR="000A17CB" w:rsidRDefault="000A17CB" w:rsidP="00B06D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A17CB" w:rsidRPr="002F60DD" w:rsidRDefault="000A17CB" w:rsidP="000A17CB">
      <w:pPr>
        <w:spacing w:after="0" w:line="339" w:lineRule="atLeast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 «Путешествие в мир профессий»</w:t>
      </w:r>
    </w:p>
    <w:p w:rsidR="000A17CB" w:rsidRPr="002F60DD" w:rsidRDefault="000A17CB" w:rsidP="000A17CB">
      <w:pPr>
        <w:spacing w:after="0" w:line="339" w:lineRule="atLeast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Мастерская удивительных профессий (2ч.). Дидактическая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Разные дома (2ч.). Практическое занятие.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 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Дачный домик (2ч.). Практическое занятие.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Моя профессия (2ч.). Игра-викторина.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 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 Профессия «Врач» (3ч.). Дидактическая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«Назови профессии»,  «Кто трудится в больнице». Работа с карточками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Больница (2 ч.). Сюжетно-ролевая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Доктор «Айболит»(2ч.). Игра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«Кто нас лечит» (2ч.). Экскурсия в кабинет врача.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«Добрый доктор Айболит» (2ч.).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«Парикмахерская» (3ч.). Сюжетно-ролевая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«Все работы хороши – выбирай на вкус!»  (2ч.). Игры.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 xml:space="preserve"> «Чем пахнут ремесла» (2 ч.). Инсценировка.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Профессия «Строитель»(2ч.). Дидактическая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Строительный поединок (2ч.). Игра-соревнование.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 xml:space="preserve">Путешествие в кондитерский цех «Кузбасс» </w:t>
      </w:r>
      <w:proofErr w:type="gramStart"/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г</w:t>
      </w:r>
      <w:proofErr w:type="gramEnd"/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. Прокопьевска (3 ч.). Экскурсия.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B050"/>
          <w:bdr w:val="none" w:sz="0" w:space="0" w:color="auto" w:frame="1"/>
        </w:rPr>
        <w:t> </w:t>
      </w: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 xml:space="preserve"> «Где работать мне тогда? Чем мне заниматься?» (1 ч.) Классный час.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</w:t>
      </w:r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>Баруздин</w:t>
      </w:r>
      <w:proofErr w:type="spellEnd"/>
      <w:r w:rsidRPr="000A17CB">
        <w:rPr>
          <w:rFonts w:ascii="Times New Roman" w:eastAsia="Times New Roman" w:hAnsi="Times New Roman" w:cs="Times New Roman"/>
          <w:bdr w:val="none" w:sz="0" w:space="0" w:color="auto" w:frame="1"/>
        </w:rPr>
        <w:t xml:space="preserve"> «Плотник», «Архитектор». Итог.</w:t>
      </w:r>
    </w:p>
    <w:p w:rsidR="000A17CB" w:rsidRPr="008974EC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0A17CB" w:rsidRPr="002F60DD" w:rsidRDefault="000A17CB" w:rsidP="000A17CB">
      <w:pPr>
        <w:spacing w:after="0" w:line="339" w:lineRule="atLeast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III «У меня растут года…»</w:t>
      </w:r>
    </w:p>
    <w:p w:rsidR="000A17CB" w:rsidRPr="000A17CB" w:rsidRDefault="000A17CB" w:rsidP="000A17CB">
      <w:pPr>
        <w:spacing w:after="0" w:line="339" w:lineRule="atLeast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Что такое профессия (2ч.). Игровая программа.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..»). 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 пословице угадать профессию (например: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«Куй железо, пока горячо» (кузнец).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У кого мастерок, у кого молоток (2ч.). Беседа с элементами игры.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Истоки трудолюбия (2ч.). Игровой час.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Домашний помощник (2ч.). Игра-конкурс.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Введение в игру.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Конкурс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«Кто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каким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Пахнов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). Инсценировки. Конкурс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смекалистых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Конкурс: «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Очумелые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ручки». Конкурс-эстафета: «Кто быстрее забьёт гвоздь». 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Мир профессий (2ч.). Викторина.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Разминка. Конкурс «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Профсловарь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». Конкурс болельщиков. Вопросы о профессиях.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Загадки о профессиях.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Игра «Эрудит» (угадать профессию по первой букве). Например: </w:t>
      </w:r>
      <w:proofErr w:type="spellStart"/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</w:t>
      </w:r>
      <w:proofErr w:type="spellEnd"/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(пилот), в (врач). Итог награждение лучших игроков.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Угадай профессию (2ч.). Занятие с элементами игры.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Какие бывают профессии (2ч.). Занятие с элементами игры.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Куда уходят поезда (2ч.). Занятие с элементами игры.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Моя профессия (2ч). КВН.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Наши друзья  - книги (2ч.). Беседа с элементами игры. Экскурсия в сельскую библиотеку.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lastRenderedPageBreak/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Откуда сахар пришел (2ч.). Беседа.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А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до Я (назвать профессии на все буквы алфавита).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«Турнир профессионалов» (2ч.). Конкурс-игра.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Все профессии нужны, все профессии важны (3ч.). Устный журнал.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Вводное слово: страница информационная (данные о профессиях).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Поэтическая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(чтение стихов Д. 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Родари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«Чем пахнут ремесла», Маяковский «Кем быть?»)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Художественная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Стройка  (2ч.). Экскурсия.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Вводное слово. Инструктаж по ТБ. Выбор Знакомство со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строительными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Операция «Трудовой десант» (1ч.). Практикум.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ответственных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Техника безопасности. Выполнение работы по уборке территории. Подведение итогов. Поощрение.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Уход за цветами (2ч.). Практика.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Кулинарный поединок (2ч.). Шоу-программа.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тд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.). Итоги конкурса, награждения команд.</w:t>
      </w:r>
    </w:p>
    <w:p w:rsidR="000A17CB" w:rsidRPr="008974EC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0A17CB" w:rsidRPr="002F60DD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IV «Труд в почете любой, мир профессий большой»</w:t>
      </w:r>
    </w:p>
    <w:p w:rsidR="000A17CB" w:rsidRPr="00B06DF0" w:rsidRDefault="000A17CB" w:rsidP="00B06DF0">
      <w:pPr>
        <w:spacing w:after="0" w:line="339" w:lineRule="atLeast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По дорогам идут машины (2ч.). Беседа-тренинг.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Игра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«Какой это знак». Ролевая игра - драматизация «Улица».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Все работы хороши (2ч.). Игра-конкурс.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Введение в тему. Стихи о профессиях. Дидактическая игра, расшифровка слова. Конку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рс стр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 профессии продавца (2 ч.). Занятие с элементами игры.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Вступительное слово.</w:t>
      </w:r>
      <w:r w:rsidRPr="000A17CB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О профессии библиотекаря (2ч.). Беседа с элементами игры.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Праздник в Городе Мастеров (2ч.). КВН.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</w:t>
      </w: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lastRenderedPageBreak/>
        <w:t>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Работники издательства типографии (2ч.). Сюжетно-ролевая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люди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каких специальностей работают над созданием газеты.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Как проходят вести (2ч.). Экскурсия на почту.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пер. с греч «далеко - пишу»). Виды связи, сотовая связь. Ролевая игра «Телефон». Итог.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Веселые мастерские (2ч.). Игра - состязание.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Профориентационная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игра.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-п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Самоделкин</w:t>
      </w:r>
      <w:proofErr w:type="spell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Железный Дровосек.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Строительные специальности (2ч.). Практикум.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синий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Знакомство с профессиями  прошлого (2ч.). Конкурс - праздник.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любознательных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   Знакомство с профессией плотника.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«Человек трудом прекрасен»  (2ч.). Игра-соревнование.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 «Умеешь сам - научи  </w:t>
      </w:r>
      <w:proofErr w:type="gramStart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другого</w:t>
      </w:r>
      <w:proofErr w:type="gramEnd"/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»  (2ч.). Практикум.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«Чей участок лучше?»  (2ч.). Практикум.</w:t>
      </w:r>
    </w:p>
    <w:p w:rsidR="000A17CB" w:rsidRPr="000A17CB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«Кулинарный поединок» (2ч.). Практикум.</w:t>
      </w:r>
    </w:p>
    <w:p w:rsidR="0040499A" w:rsidRDefault="000A17CB" w:rsidP="00B06D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0A17C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0A17CB" w:rsidRDefault="000A17CB" w:rsidP="000A17CB">
      <w:pPr>
        <w:spacing w:after="0" w:line="33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7C6CA2" w:rsidRPr="00B06DF0" w:rsidRDefault="00A50D04" w:rsidP="00B06DF0">
      <w:pPr>
        <w:pStyle w:val="22"/>
        <w:keepNext/>
        <w:keepLines/>
        <w:spacing w:line="264" w:lineRule="auto"/>
        <w:rPr>
          <w:sz w:val="24"/>
          <w:szCs w:val="24"/>
        </w:rPr>
      </w:pPr>
      <w:bookmarkStart w:id="6" w:name="bookmark20"/>
      <w:r>
        <w:rPr>
          <w:color w:val="808285"/>
          <w:sz w:val="24"/>
          <w:szCs w:val="24"/>
        </w:rPr>
        <w:lastRenderedPageBreak/>
        <w:t>ПЛАНИРУЕМЫЕ РЕЗУЛЬТАТЫ ОСВОЕНИЯ КУРСА</w:t>
      </w:r>
      <w:r>
        <w:rPr>
          <w:color w:val="808285"/>
          <w:sz w:val="24"/>
          <w:szCs w:val="24"/>
        </w:rPr>
        <w:br/>
        <w:t>ВНЕУРОЧНОЙ ДЕЯТЕЛЬНОСТИ</w:t>
      </w:r>
      <w:bookmarkEnd w:id="6"/>
    </w:p>
    <w:p w:rsidR="008974EC" w:rsidRPr="00A50D04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50D0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 xml:space="preserve">Личностные, </w:t>
      </w:r>
      <w:proofErr w:type="spellStart"/>
      <w:r w:rsidRPr="00A50D0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>метапредметные</w:t>
      </w:r>
      <w:proofErr w:type="spellEnd"/>
      <w:r w:rsidRPr="00A50D0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 xml:space="preserve"> и предметные результаты</w:t>
      </w:r>
    </w:p>
    <w:p w:rsidR="008974EC" w:rsidRPr="00A50D04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A50D0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 xml:space="preserve">освоения </w:t>
      </w:r>
      <w:r w:rsidR="0066574E" w:rsidRPr="00A50D0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>курса</w:t>
      </w:r>
      <w:r w:rsidRPr="00A50D0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 xml:space="preserve"> «Тропинка в профессию»</w:t>
      </w:r>
    </w:p>
    <w:p w:rsidR="008974EC" w:rsidRPr="00A50D04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 ходе реализации программы</w:t>
      </w:r>
      <w:r w:rsidR="0066574E"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gramStart"/>
      <w:r w:rsidR="0066574E"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курса</w:t>
      </w:r>
      <w:proofErr w:type="gramEnd"/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когнитивные знания обучающихся о труде, о мире профессий;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proofErr w:type="spellStart"/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мотивационно-личностные</w:t>
      </w:r>
      <w:proofErr w:type="spellEnd"/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8974EC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  поведенческие навыки трудовой деятельности, ответственность, дисциплинированность, самостоятельность в труде.</w:t>
      </w:r>
    </w:p>
    <w:p w:rsidR="00B06DF0" w:rsidRPr="00A50D04" w:rsidRDefault="00B06DF0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50D04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Метапредметными</w:t>
      </w:r>
      <w:proofErr w:type="spellEnd"/>
      <w:r w:rsidRPr="00A50D04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  результатами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 программы внеурочной деятельности по  </w:t>
      </w:r>
      <w:r w:rsidR="0066574E"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курсу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A50D04">
        <w:rPr>
          <w:rFonts w:ascii="Times New Roman" w:eastAsia="Times New Roman" w:hAnsi="Times New Roman" w:cs="Times New Roman"/>
          <w:i/>
          <w:color w:val="000000"/>
          <w:u w:val="single"/>
          <w:bdr w:val="none" w:sz="0" w:space="0" w:color="auto" w:frame="1"/>
        </w:rPr>
        <w:t>1. Регулятивные УУД: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 Средством формирования этих действий служит технология проблемного диалога на этапе изучения нового материала.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06DF0" w:rsidRPr="00A50D04" w:rsidRDefault="00B06DF0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A50D04">
        <w:rPr>
          <w:rFonts w:ascii="Times New Roman" w:eastAsia="Times New Roman" w:hAnsi="Times New Roman" w:cs="Times New Roman"/>
          <w:i/>
          <w:color w:val="000000"/>
          <w:u w:val="single"/>
          <w:bdr w:val="none" w:sz="0" w:space="0" w:color="auto" w:frame="1"/>
        </w:rPr>
        <w:t>2. Познавательные УУД: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06DF0" w:rsidRPr="00A50D04" w:rsidRDefault="00B06DF0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A50D04">
        <w:rPr>
          <w:rFonts w:ascii="Times New Roman" w:eastAsia="Times New Roman" w:hAnsi="Times New Roman" w:cs="Times New Roman"/>
          <w:i/>
          <w:color w:val="000000"/>
          <w:u w:val="single"/>
          <w:bdr w:val="none" w:sz="0" w:space="0" w:color="auto" w:frame="1"/>
        </w:rPr>
        <w:t>3. Коммуникативные УУД: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Слушать и понимать речь других.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A50D04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 Совместно договариваться о правилах общения и поведения в школе и следовать им.</w:t>
      </w:r>
    </w:p>
    <w:p w:rsidR="008974EC" w:rsidRDefault="008974EC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</w:t>
      </w:r>
      <w:r w:rsid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B06DF0" w:rsidRPr="00A50D04" w:rsidRDefault="00B06DF0" w:rsidP="00B06D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74EC" w:rsidRPr="00A50D04" w:rsidRDefault="008974EC" w:rsidP="00B06D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 xml:space="preserve">Первый </w:t>
      </w:r>
      <w:proofErr w:type="spellStart"/>
      <w:r w:rsidRPr="00A50D04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уровень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результатов</w:t>
      </w:r>
      <w:proofErr w:type="spellEnd"/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Второй уровень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A50D04">
        <w:rPr>
          <w:rFonts w:ascii="Times New Roman" w:eastAsia="Times New Roman" w:hAnsi="Times New Roman" w:cs="Times New Roman"/>
          <w:color w:val="FF0000"/>
          <w:bdr w:val="none" w:sz="0" w:space="0" w:color="auto" w:frame="1"/>
        </w:rPr>
        <w:t> 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«Выпуск классной газеты»)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Третий уровень</w:t>
      </w: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2F60DD" w:rsidRPr="00A50D04" w:rsidRDefault="008974EC" w:rsidP="00A50D04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50D0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>Личностные результаты:</w:t>
      </w:r>
    </w:p>
    <w:p w:rsidR="008974EC" w:rsidRPr="00A50D04" w:rsidRDefault="008974EC" w:rsidP="00B0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lastRenderedPageBreak/>
        <w:t>У ученика будут сформированы:</w:t>
      </w:r>
    </w:p>
    <w:p w:rsidR="008974EC" w:rsidRPr="00A50D04" w:rsidRDefault="008974EC" w:rsidP="00B06DF0">
      <w:pPr>
        <w:pStyle w:val="ab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A50D04" w:rsidRDefault="008974EC" w:rsidP="00B06DF0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A50D04" w:rsidRDefault="008974EC" w:rsidP="00B06DF0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A50D04" w:rsidRDefault="008974EC" w:rsidP="00B06DF0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A50D04" w:rsidRDefault="008974EC" w:rsidP="00B06DF0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A50D04" w:rsidRDefault="008974EC" w:rsidP="00B06D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8974EC" w:rsidRPr="00A50D04" w:rsidRDefault="008974EC" w:rsidP="00B0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50D0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>Метапредметные</w:t>
      </w:r>
      <w:proofErr w:type="spellEnd"/>
      <w:r w:rsidRPr="00A50D04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 xml:space="preserve"> результаты: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50D04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Регулятивные универсальные учебные действия: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Ученик научится: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Ученик получит возможность научиться: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50D04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Познавательные универсальные учебные действия: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Ученик научится: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Ученик получит возможность научиться: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</w:t>
      </w:r>
      <w:proofErr w:type="gramEnd"/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изобразительную, схематическую, табличную);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lastRenderedPageBreak/>
        <w:t> 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50D04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Коммуникативные универсальные учебные действия: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Ученик научится: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Ученик получит возможность научиться: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50D04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Предметные результаты: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Знает: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A50D04" w:rsidRDefault="008974EC" w:rsidP="00A50D04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Основные приемы выполнения учебных проектов.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Умеет: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Оперировать основными понятиями и категориями;</w:t>
      </w:r>
    </w:p>
    <w:p w:rsidR="008974EC" w:rsidRPr="00A50D04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Default="008974EC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B06DF0" w:rsidRPr="00B06DF0" w:rsidRDefault="00B06DF0" w:rsidP="00A50D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74EC" w:rsidRPr="00A50D04" w:rsidRDefault="008974EC" w:rsidP="00A5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50D04">
        <w:rPr>
          <w:rFonts w:ascii="Times New Roman" w:eastAsia="Times New Roman" w:hAnsi="Times New Roman" w:cs="Times New Roman"/>
          <w:b/>
          <w:bdr w:val="none" w:sz="0" w:space="0" w:color="auto" w:frame="1"/>
        </w:rPr>
        <w:t>Формы работы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1.  Классные часы и беседы о профессиях.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 xml:space="preserve">2.  </w:t>
      </w:r>
      <w:proofErr w:type="spellStart"/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Тренинговые</w:t>
      </w:r>
      <w:proofErr w:type="spellEnd"/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 тематические занятия.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3.  Конкурсы рисунков.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4.  Экскурсии.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5.  Игры-викторины.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6.  Встречи с людьми разных профессий.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7.  Описание профессий.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 xml:space="preserve">8.  Письменные работы: мини-сочинения, </w:t>
      </w:r>
      <w:proofErr w:type="spellStart"/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синквейны</w:t>
      </w:r>
      <w:proofErr w:type="spellEnd"/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9.  Заполнение анкет и результатов самооценки. Диагностика.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10. Работа индивидуально, в парах, в малых группах.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11. Реклама профессий.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12. Составление профессионального портрета семьи. Трудовые династии.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13. Лекция.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14. Дискуссия.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15. Творческая работа.</w:t>
      </w:r>
    </w:p>
    <w:p w:rsidR="008974EC" w:rsidRPr="00A50D04" w:rsidRDefault="008974EC" w:rsidP="00A5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16. Практикум. Мастер-классы.</w:t>
      </w:r>
    </w:p>
    <w:p w:rsidR="002F60DD" w:rsidRPr="00B06DF0" w:rsidRDefault="008974EC" w:rsidP="00B06D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0D04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</w:p>
    <w:p w:rsidR="002F60DD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 класс</w:t>
      </w:r>
    </w:p>
    <w:p w:rsidR="008974EC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    «Играем в профессии»  </w:t>
      </w:r>
    </w:p>
    <w:p w:rsidR="00A50E83" w:rsidRPr="002F60DD" w:rsidRDefault="00A50E83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(33 часа)</w:t>
      </w:r>
    </w:p>
    <w:p w:rsidR="008974EC" w:rsidRPr="008974EC" w:rsidRDefault="008974EC" w:rsidP="00572BA1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/>
      </w:tblPr>
      <w:tblGrid>
        <w:gridCol w:w="894"/>
        <w:gridCol w:w="3738"/>
        <w:gridCol w:w="946"/>
        <w:gridCol w:w="4318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игры-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беседы, викторины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 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К.Чуковский «Доктор Айболит»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572BA1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   «Путешествие в мир профессий»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852"/>
        <w:gridCol w:w="3827"/>
        <w:gridCol w:w="878"/>
        <w:gridCol w:w="4367"/>
      </w:tblGrid>
      <w:tr w:rsidR="008974EC" w:rsidRPr="008974EC" w:rsidTr="00572BA1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572BA1">
        <w:trPr>
          <w:trHeight w:val="526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Конструирование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Аппликация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Игра-викторина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9-10-11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игры, приглашение врача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12-13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14-15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Сюжетно-ролевые игры, просмотр мультфильма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16-17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«Кто нас лечит»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18-19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игра, просмотр мультфильма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20-21-22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Дж.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Родари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31-32-33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Путешествие в кондитерский цех «Кузбасс» 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</w:t>
            </w:r>
            <w:proofErr w:type="gramEnd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Прокопьевска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 Мастер-классы.</w:t>
            </w:r>
          </w:p>
        </w:tc>
      </w:tr>
      <w:tr w:rsidR="008974EC" w:rsidRPr="008974EC" w:rsidTr="00572BA1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 III « У меня растут года…»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997"/>
        <w:gridCol w:w="3632"/>
        <w:gridCol w:w="1082"/>
        <w:gridCol w:w="3753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игровые программы,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  игры, конкурс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игра-конкурс,  сочинение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Викторина, 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КВН, 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  сельскую  библиотеку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Презентация,  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Устный журна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proofErr w:type="gram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Экскурсия,  конструирование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шоу-программ,  проект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572BA1" w:rsidRDefault="00572BA1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72BA1" w:rsidRDefault="00572BA1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72BA1" w:rsidRPr="008974EC" w:rsidRDefault="00572BA1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IV «Труд в почете любой, мир профессий большой»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959"/>
        <w:gridCol w:w="3685"/>
        <w:gridCol w:w="993"/>
        <w:gridCol w:w="3827"/>
      </w:tblGrid>
      <w:tr w:rsidR="008974EC" w:rsidRPr="008974EC" w:rsidTr="00572BA1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«Любое дело - моё счастье в будущем»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 - тренинг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беседа-тренинг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 игры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  в типографию,  ролевая игра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на почту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- состязание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профориентации - игра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Практикум, защита проекта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вечер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Конкурс-праздник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«Успеешь сам - научи 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другого</w:t>
            </w:r>
            <w:proofErr w:type="gram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31-32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572BA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33-34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sectPr w:rsidR="008974EC" w:rsidRPr="008974EC" w:rsidSect="00167FD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30" w:rsidRDefault="00931B30" w:rsidP="00167FDE">
      <w:pPr>
        <w:spacing w:after="0" w:line="240" w:lineRule="auto"/>
      </w:pPr>
      <w:r>
        <w:separator/>
      </w:r>
    </w:p>
  </w:endnote>
  <w:endnote w:type="continuationSeparator" w:id="1">
    <w:p w:rsidR="00931B30" w:rsidRDefault="00931B30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671"/>
      <w:docPartObj>
        <w:docPartGallery w:val="Page Numbers (Bottom of Page)"/>
        <w:docPartUnique/>
      </w:docPartObj>
    </w:sdtPr>
    <w:sdtContent>
      <w:p w:rsidR="00B06DF0" w:rsidRDefault="008C3BD4">
        <w:pPr>
          <w:pStyle w:val="a9"/>
          <w:jc w:val="right"/>
        </w:pPr>
        <w:fldSimple w:instr=" PAGE   \* MERGEFORMAT ">
          <w:r w:rsidR="00C23698">
            <w:rPr>
              <w:noProof/>
            </w:rPr>
            <w:t>7</w:t>
          </w:r>
        </w:fldSimple>
      </w:p>
    </w:sdtContent>
  </w:sdt>
  <w:p w:rsidR="00B06DF0" w:rsidRDefault="00B06D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30" w:rsidRDefault="00931B30" w:rsidP="00167FDE">
      <w:pPr>
        <w:spacing w:after="0" w:line="240" w:lineRule="auto"/>
      </w:pPr>
      <w:r>
        <w:separator/>
      </w:r>
    </w:p>
  </w:footnote>
  <w:footnote w:type="continuationSeparator" w:id="1">
    <w:p w:rsidR="00931B30" w:rsidRDefault="00931B30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176"/>
    <w:multiLevelType w:val="multilevel"/>
    <w:tmpl w:val="D7B0F7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5A38C1"/>
    <w:multiLevelType w:val="multilevel"/>
    <w:tmpl w:val="E95CF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74EC"/>
    <w:rsid w:val="00030B8B"/>
    <w:rsid w:val="000547EA"/>
    <w:rsid w:val="000A17CB"/>
    <w:rsid w:val="000A69D9"/>
    <w:rsid w:val="000F38DE"/>
    <w:rsid w:val="00167FDE"/>
    <w:rsid w:val="00185BC9"/>
    <w:rsid w:val="0022100E"/>
    <w:rsid w:val="002365FC"/>
    <w:rsid w:val="00262BFE"/>
    <w:rsid w:val="002A73A5"/>
    <w:rsid w:val="002F60DD"/>
    <w:rsid w:val="004004BE"/>
    <w:rsid w:val="004034E8"/>
    <w:rsid w:val="0040499A"/>
    <w:rsid w:val="005335B6"/>
    <w:rsid w:val="00572BA1"/>
    <w:rsid w:val="0066574E"/>
    <w:rsid w:val="00766DE0"/>
    <w:rsid w:val="007C0AF7"/>
    <w:rsid w:val="007C6CA2"/>
    <w:rsid w:val="008974EC"/>
    <w:rsid w:val="008C3BD4"/>
    <w:rsid w:val="009142E9"/>
    <w:rsid w:val="00931B30"/>
    <w:rsid w:val="00A50D04"/>
    <w:rsid w:val="00A50E83"/>
    <w:rsid w:val="00AC277B"/>
    <w:rsid w:val="00B01681"/>
    <w:rsid w:val="00B06DF0"/>
    <w:rsid w:val="00B335DB"/>
    <w:rsid w:val="00C23698"/>
    <w:rsid w:val="00D95176"/>
    <w:rsid w:val="00E07F40"/>
    <w:rsid w:val="00E45D58"/>
    <w:rsid w:val="00EC2EAC"/>
    <w:rsid w:val="00ED39F0"/>
    <w:rsid w:val="00FB3C30"/>
    <w:rsid w:val="00FC43CA"/>
    <w:rsid w:val="00FE12E8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  <w:style w:type="character" w:customStyle="1" w:styleId="ad">
    <w:name w:val="Основной текст_"/>
    <w:basedOn w:val="a0"/>
    <w:link w:val="1"/>
    <w:rsid w:val="002365FC"/>
    <w:rPr>
      <w:rFonts w:ascii="Times New Roman" w:eastAsia="Times New Roman" w:hAnsi="Times New Roman" w:cs="Times New Roman"/>
      <w:color w:val="231F20"/>
    </w:rPr>
  </w:style>
  <w:style w:type="paragraph" w:customStyle="1" w:styleId="1">
    <w:name w:val="Основной текст1"/>
    <w:basedOn w:val="a"/>
    <w:link w:val="ad"/>
    <w:rsid w:val="002365FC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21">
    <w:name w:val="Заголовок №2_"/>
    <w:basedOn w:val="a0"/>
    <w:link w:val="22"/>
    <w:rsid w:val="00E07F40"/>
    <w:rPr>
      <w:rFonts w:ascii="Arial" w:eastAsia="Arial" w:hAnsi="Arial" w:cs="Arial"/>
      <w:b/>
      <w:bCs/>
      <w:color w:val="231F20"/>
    </w:rPr>
  </w:style>
  <w:style w:type="paragraph" w:customStyle="1" w:styleId="22">
    <w:name w:val="Заголовок №2"/>
    <w:basedOn w:val="a"/>
    <w:link w:val="21"/>
    <w:rsid w:val="00E07F40"/>
    <w:pPr>
      <w:widowControl w:val="0"/>
      <w:spacing w:after="120" w:line="252" w:lineRule="auto"/>
      <w:jc w:val="center"/>
      <w:outlineLvl w:val="1"/>
    </w:pPr>
    <w:rPr>
      <w:rFonts w:ascii="Arial" w:eastAsia="Arial" w:hAnsi="Arial" w:cs="Arial"/>
      <w:b/>
      <w:bCs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5623</Words>
  <Characters>32053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17</cp:revision>
  <cp:lastPrinted>2022-10-24T08:12:00Z</cp:lastPrinted>
  <dcterms:created xsi:type="dcterms:W3CDTF">2021-06-23T01:16:00Z</dcterms:created>
  <dcterms:modified xsi:type="dcterms:W3CDTF">2022-10-24T08:16:00Z</dcterms:modified>
</cp:coreProperties>
</file>